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D4" w:rsidRPr="00D42899" w:rsidRDefault="00AF695C" w:rsidP="003B3DFA">
      <w:pPr>
        <w:spacing w:line="0" w:lineRule="atLeast"/>
        <w:jc w:val="center"/>
        <w:rPr>
          <w:rStyle w:val="a3"/>
          <w:rFonts w:ascii="Times New Roman" w:eastAsia="Times New Roman" w:hAnsi="Times New Roman" w:cs="Times New Roman"/>
          <w:spacing w:val="-6"/>
          <w:kern w:val="1"/>
          <w:lang w:eastAsia="ru-RU"/>
        </w:rPr>
      </w:pPr>
      <w:r w:rsidRPr="00D42899">
        <w:rPr>
          <w:rStyle w:val="a3"/>
          <w:rFonts w:ascii="Times New Roman" w:eastAsia="Times New Roman" w:hAnsi="Times New Roman" w:cs="Times New Roman"/>
          <w:spacing w:val="-6"/>
          <w:kern w:val="1"/>
          <w:lang w:eastAsia="ru-RU"/>
        </w:rPr>
        <w:t xml:space="preserve">ТУРИСТАМ, выезжающим в </w:t>
      </w:r>
      <w:r w:rsidR="00A2422C" w:rsidRPr="00D42899">
        <w:rPr>
          <w:rStyle w:val="a3"/>
          <w:rFonts w:ascii="Times New Roman" w:eastAsia="Times New Roman" w:hAnsi="Times New Roman" w:cs="Times New Roman"/>
          <w:spacing w:val="-6"/>
          <w:kern w:val="1"/>
          <w:lang w:eastAsia="ru-RU"/>
        </w:rPr>
        <w:t>Республику Корея (Южную Корею)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ПЕРЕД ОТЪЕЗДОМ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Проверьте наличие необходимых для поездки документов: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Заграничный паспорт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(</w:t>
      </w:r>
      <w:r w:rsidR="0094113C"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паспорт должен быть действительным в течение срока, превышающего шесть месяцев </w:t>
      </w:r>
      <w:r w:rsidR="007F07B6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с момента въезда в государство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);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ксерокопии загранпаспорта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авиабилеты или маршрут/квитанции электронного билета; ваучер; страховой медицинский полис.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 случае путешествия с детьми: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</w:pPr>
      <w:r w:rsidRPr="00D42899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D4289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ДОЛЖЕН ВЫЕЗЖАТЬ ИЗ РОССИЙСКОЙ ФЕДЕРАЦИИ ТОЛЬКО ПО СВОЕМУ ЗАГРАНИЧНОМУ ПАСПОРТУ.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  <w:t>Без необходимости оформления отдельного заграничного паспорта не</w:t>
      </w:r>
      <w:r w:rsidRPr="00D42899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>совершеннолетний гражданин Российской Федерации до 14 лет</w:t>
      </w:r>
      <w:r w:rsidRPr="00D4289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 может выехать</w:t>
      </w:r>
      <w:r w:rsidRPr="00D42899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 совместно хотя бы с одним из родителей</w:t>
      </w:r>
      <w:r w:rsidRPr="00D4289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,</w:t>
      </w:r>
      <w:r w:rsidRPr="00D42899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 если он вписан в </w:t>
      </w:r>
      <w:r w:rsidRPr="00D4289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ОФОРМЛЕННЫЙ ДО 01 МАРТА 2010 ГОДА </w:t>
      </w:r>
      <w:r w:rsidRPr="00D42899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заграничный паспорт выезжающего вместе с ним родителя.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D42899"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</w:pPr>
      <w:r w:rsidRPr="00D42899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не поступало заявления о его несогласии на выезд из Российской Федерации детей, родителем которых он является. 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Если у несовершеннолетнего ребенка и выезжающего совместно с ним родителя разные фамилии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,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то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рекомендуем взять с собой нотариально заверенную копию свидетельства о рождении – для подтверждения родства. 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Более 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hyperlink r:id="rId7" w:history="1"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  <w:r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>в разделе «Памятки туристам».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9C3A95" w:rsidRPr="00D42899" w:rsidRDefault="0010000D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18"/>
          <w:szCs w:val="18"/>
        </w:rPr>
      </w:pPr>
      <w:r w:rsidRPr="00D42899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Собирая багаж</w:t>
      </w:r>
      <w:r w:rsidR="00C15B12" w:rsidRPr="00D42899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: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– проносить подобные предметы на борт воздушного судна в ручной клади ЗАПРЕЩЕНО или регламентировано особыми правилами.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Более подробную информацию по этому вопросу Вы можете получить, ознакомившись с памяткой «</w:t>
      </w:r>
      <w:r w:rsidRPr="00D4289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Правила прохождения предполетного контроля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», размещенной на нашем сайте </w:t>
      </w:r>
      <w:hyperlink r:id="rId8" w:history="1"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D42899">
          <w:rPr>
            <w:rStyle w:val="aa"/>
            <w:rFonts w:ascii="Times New Roman" w:eastAsia="Lucida Sans Unicode" w:hAnsi="Times New Roman" w:cs="Times New Roman"/>
            <w:kern w:val="1"/>
            <w:sz w:val="18"/>
            <w:szCs w:val="18"/>
            <w:lang w:val="en-US"/>
          </w:rPr>
          <w:t>com</w:t>
        </w:r>
      </w:hyperlink>
      <w:r w:rsidR="009B7819"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  <w:r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>в разделе «Памятки туристам».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Не забывайте собрать и взять с собой </w:t>
      </w:r>
      <w:r w:rsidRPr="00D42899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аптечку первой помощи</w:t>
      </w:r>
      <w:r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,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hyperlink r:id="rId9" w:history="1"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</w:t>
      </w:r>
      <w:r w:rsidRPr="00D4289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в разделе «Памятки туристам». 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Перед выездом в аэропорт: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9C3A95" w:rsidRPr="00D42899" w:rsidRDefault="00F77BD1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 </w:t>
      </w:r>
      <w:r w:rsidR="009C3A95"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 РОССИЙСКОМ АЭРОПОРТУ ВЫЛЕТА/ПРИЛЕТА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9C3A95" w:rsidRPr="00D42899" w:rsidRDefault="00F77BD1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6"/>
          <w:sz w:val="18"/>
          <w:szCs w:val="18"/>
          <w:lang w:eastAsia="ru-RU"/>
        </w:rPr>
        <w:t xml:space="preserve"> </w:t>
      </w:r>
      <w:r w:rsidR="009C3A95" w:rsidRPr="00D42899">
        <w:rPr>
          <w:rFonts w:ascii="Times New Roman" w:eastAsia="Times New Roman" w:hAnsi="Times New Roman" w:cs="Times New Roman"/>
          <w:b/>
          <w:kern w:val="16"/>
          <w:sz w:val="18"/>
          <w:szCs w:val="18"/>
          <w:lang w:eastAsia="ru-RU"/>
        </w:rPr>
        <w:t>РЕГИСТРАЦИЯ НА РЕЙС И ОФОРМЛЕНИЕ БАГАЖА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Регистрация пассажиров на рейс и оформление их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 регистрации пассажиру выдается посадочный талон,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Регистрация на рейс заканчивается за 40 минут, а посадка в воздушное судно за 20 минут, –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</w:t>
      </w:r>
    </w:p>
    <w:p w:rsidR="00291EBE" w:rsidRPr="00D42899" w:rsidRDefault="007777F3" w:rsidP="00D42899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9C3A95" w:rsidRPr="00D42899" w:rsidRDefault="009C3A95" w:rsidP="00D42899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За провоз багажа сверх установленной нормы бесплатного провоза, взимается дополнительная плата по тарифу, установленному перевозчиком. </w:t>
      </w:r>
    </w:p>
    <w:p w:rsidR="00C15B12" w:rsidRPr="00D42899" w:rsidRDefault="009C3A95" w:rsidP="00D42899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Перевозчик имеет право отказать туристу в перевозе багажа, </w:t>
      </w:r>
      <w:r w:rsidRPr="00D4289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 xml:space="preserve">вес или объем которого не соответствуют установленным нормам. </w:t>
      </w:r>
      <w:r w:rsidR="00C15B12" w:rsidRPr="00D4289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 xml:space="preserve">  </w:t>
      </w:r>
    </w:p>
    <w:p w:rsidR="009C3A95" w:rsidRPr="00D42899" w:rsidRDefault="009C3A95" w:rsidP="00D42899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ТАМОЖЕННЫЙ КОНТРОЛЬ НА ВЫЛЕТЕ ИЗ РФ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Заблаговременно, до начала путешествия, ознакомьтесь с Памятками «</w:t>
      </w:r>
      <w:r w:rsidRPr="00D4289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Таможенный контроль и правила перемещения валюты и товаров через границу РФ» и «Правила прохождения таможенного контроля при вылете и прилете»,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размещенными на сайте </w:t>
      </w:r>
      <w:hyperlink r:id="rId10" w:history="1"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 разделе «Памятки туристам».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27788" w:rsidRPr="00D42899" w:rsidRDefault="00227788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10.000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9C3A95" w:rsidRPr="00D42899" w:rsidRDefault="00227788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ТАМОЖЕННЫЙ КОНТРОЛЬ НА ПРИЛЕТЕ В РФ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уплаты таможенных пошлин можно </w:t>
      </w: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ввозить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Российскую Федерацию товары для личного пользования на сумму не более </w:t>
      </w: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10.000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долларов по курсу на день декларирования, общим весом – не более 50 килограммов.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4D17EC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единовременном ввозе в Россию физическими лицами наличных денежных средств и/или дорожных чеков в сумме в эквиваленте превышающей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10.000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долларов США, либо внешних и/или внутренних ценных бумаг в документарной форме (независимо от суммы), то эти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lastRenderedPageBreak/>
        <w:t>суммы и сведения необходимо внести в пассажирскую таможенную декларацию.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ПОГРАНИЧНЫЙ КОНТРОЛЬ в аэропорту РФ</w:t>
      </w:r>
    </w:p>
    <w:p w:rsidR="009C3A95" w:rsidRPr="00D42899" w:rsidRDefault="009C3A95" w:rsidP="00D42899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Для прохождения пограничного контроля необходимо предъявить заграничный паспорт и посадочный талон. При осуществлении пограничного контроля пограничники имеют право запрашивать у туристов дополнительные документы и проводить их устный опрос.</w:t>
      </w:r>
    </w:p>
    <w:p w:rsidR="009C3A95" w:rsidRPr="00D42899" w:rsidRDefault="009C3A95" w:rsidP="00D42899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САНИТАРНЫЙ КОНТРОЛЬ</w:t>
      </w:r>
    </w:p>
    <w:p w:rsidR="00F77BD1" w:rsidRPr="00D42899" w:rsidRDefault="00B67562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Cs/>
          <w:spacing w:val="-6"/>
          <w:sz w:val="18"/>
          <w:szCs w:val="18"/>
          <w:lang w:eastAsia="ru-RU"/>
        </w:rPr>
        <w:t xml:space="preserve">Туристам сертификат о прививках не требуется. 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ВЕТЕРИНАРНЫЙ И ФИТО КОНТРОЛЬ в аэропортах РФ 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Заблаговременно, до начала путешествия, ознакомьтесь с Памятками «</w:t>
      </w:r>
      <w:r w:rsidRPr="00D4289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Правила прохождения ветеринарного контроля» и «Правила прохождения фитоконтроля»,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размещенными на сайте </w:t>
      </w:r>
      <w:hyperlink r:id="rId11" w:history="1"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D42899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разделе «Памятки туристам».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Если Вы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вывозите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Ветеринарный паспорт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,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Справку о состоянии здоровья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(выдается любой государственной ветеринарной клиникой),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Справку из клуба СКОР или РКФ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(в справке указывается, что животное не представляет племенной ценности, справки из других клубов вызывают вопросы на таможне).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</w:t>
      </w: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ввозе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ВНИМАНИЕ! 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ЗАПРЕЩЕНО на выезде и въезде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ЗАПРЕЩЕНО на выезде и въезде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45303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ПОМНИТЕ! 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ответственность.</w:t>
      </w:r>
    </w:p>
    <w:p w:rsidR="00453035" w:rsidRPr="00D42899" w:rsidRDefault="0045303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 АЭРОПОРТУ ПРИЛЕТА/ВЫЛЕТА </w:t>
      </w:r>
      <w:r w:rsidR="00397FFA"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РЕСПУБЛИКИ КОРЕЯ</w:t>
      </w:r>
    </w:p>
    <w:p w:rsidR="00453035" w:rsidRDefault="003356EE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 прибытию в аэропорт </w:t>
      </w:r>
      <w:r w:rsidR="005771C9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Республики Корея</w:t>
      </w:r>
      <w:r w:rsidR="00453035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 Вы должны последовательно: заполнить иммиграционные карточки печатными буквами на английском языке, пройти паспортный контроль, получить свой багаж, пройти таможенный контроль, выйти из здания аэропорта, найти встречающего гида с табличкой «</w:t>
      </w:r>
      <w:r w:rsidR="00453035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en-US" w:eastAsia="ru-RU"/>
        </w:rPr>
        <w:t>Anex</w:t>
      </w:r>
      <w:r w:rsidR="00453035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="00453035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en-US" w:eastAsia="ru-RU"/>
        </w:rPr>
        <w:t>Tour</w:t>
      </w:r>
      <w:r w:rsidR="00453035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», предъявить гиду туристский ваучер.</w:t>
      </w:r>
    </w:p>
    <w:p w:rsidR="00AD3252" w:rsidRPr="00AD3252" w:rsidRDefault="00AD3252" w:rsidP="00AD325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AD3252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ВНИМАНИЕ!</w:t>
      </w:r>
    </w:p>
    <w:p w:rsidR="00AD3252" w:rsidRPr="00AD3252" w:rsidRDefault="00AD3252" w:rsidP="00AD325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AD3252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Запрещено ввозить в </w:t>
      </w:r>
      <w:r w:rsidR="009B5F5C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Корею</w:t>
      </w:r>
      <w:r w:rsidRPr="00AD3252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 некоторые продукты питания.</w:t>
      </w:r>
      <w:bookmarkStart w:id="0" w:name="_GoBack"/>
      <w:bookmarkEnd w:id="0"/>
    </w:p>
    <w:p w:rsidR="00453035" w:rsidRPr="00D42899" w:rsidRDefault="0045303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ПАСПОРТНЫЙ КОНТРОЛЬ</w:t>
      </w:r>
    </w:p>
    <w:p w:rsidR="00453035" w:rsidRPr="00D42899" w:rsidRDefault="00D246EF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Виза</w:t>
      </w:r>
    </w:p>
    <w:p w:rsidR="009A2B94" w:rsidRPr="00D42899" w:rsidRDefault="00E9566E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 1 января 2014 года действует безвизовый режим для граждан России, намеревающихся посетить Республику Корея в туристических, транзитных и частных целях. Срок пребывания без визы – </w:t>
      </w:r>
      <w:r w:rsidR="009A2B94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60 дней с возможностью въезда в страну дополнительно на 30 дней. Общий суммарный срок такого пребывания не должен превышать 90 дней в течение 180 дней. </w:t>
      </w:r>
    </w:p>
    <w:p w:rsidR="00453035" w:rsidRDefault="0045303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прохождении паспортного контроля необходимо предъявить загранпаспорт, у Вас также могут потребовать предъявить туристский ваучер и обратный авиабилет.</w:t>
      </w:r>
    </w:p>
    <w:p w:rsidR="007E32BC" w:rsidRPr="00D42899" w:rsidRDefault="007E32BC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7E32BC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ВНИМАНИЕ! Для граждан, не имеющих гражданства Российской Федерации, могут быть установлены иные правила въезда на территорию </w:t>
      </w:r>
      <w:r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Южной Кореи</w:t>
      </w:r>
      <w:r w:rsidRPr="007E32BC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. Получить информацию по этому вопросу следует в посольстве </w:t>
      </w:r>
      <w:r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Южной Кореи</w:t>
      </w:r>
      <w:r w:rsidRPr="007E32BC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 по месту гражданства.</w:t>
      </w:r>
    </w:p>
    <w:p w:rsidR="009C3A95" w:rsidRPr="00D42899" w:rsidRDefault="0045303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ТАМОЖЕННЫЙ КОНТРОЛЬ</w:t>
      </w:r>
    </w:p>
    <w:p w:rsidR="00D73688" w:rsidRPr="00D42899" w:rsidRDefault="003F25F2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Каждый пассажир обязан по прилету заполнить декларацию и сдать ее сотруднику таможни даже при прохождении через «зеленый коридор</w:t>
      </w:r>
      <w:r w:rsidR="005B23FA"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». </w:t>
      </w:r>
      <w:r w:rsidR="00D73688"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Товары, стоимость которых не превышает 600 долларов, ввозятся без уплаты таможенных пошлин и налогов. В случае, когда стоимость ввозимых товаров превышает указанный лимит, таможенные платежи уплачиваются лишь в отношении превышения. 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Согласно законодательству </w:t>
      </w:r>
      <w:r w:rsidR="00683635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Республики Корея 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багаж пассажиров, въезжающих и выезжающих через границу, должен проходить таможенный досмотр. Таможенной пошлиной не облагается </w:t>
      </w:r>
      <w:r w:rsidR="00A10D8C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1 литр</w:t>
      </w:r>
      <w:r w:rsidR="00A10D8C" w:rsidRPr="00D42899">
        <w:rPr>
          <w:rFonts w:ascii="Times New Roman" w:hAnsi="Times New Roman" w:cs="Times New Roman"/>
          <w:sz w:val="18"/>
          <w:szCs w:val="18"/>
        </w:rPr>
        <w:t xml:space="preserve"> </w:t>
      </w:r>
      <w:r w:rsidR="00A10D8C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алкогольных напитков</w:t>
      </w:r>
      <w:r w:rsidR="008772A5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(одна бутылка, две по 0,5 л не допускается)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, </w:t>
      </w:r>
      <w:r w:rsidR="00CE7224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200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сигарет, </w:t>
      </w:r>
      <w:r w:rsidR="00CE7224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50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сигар или </w:t>
      </w:r>
      <w:r w:rsidR="008A2552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250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г табака; </w:t>
      </w:r>
      <w:r w:rsidR="00D218F8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50 граммов 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парфюмерны</w:t>
      </w:r>
      <w:r w:rsidR="00D218F8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х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="005E174E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издели</w:t>
      </w:r>
      <w:r w:rsidR="00D218F8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й</w:t>
      </w:r>
      <w:r w:rsidR="005E174E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</w:p>
    <w:p w:rsidR="009C3A95" w:rsidRPr="00D42899" w:rsidRDefault="00F40A09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Допускается беспошлинно ввозить личное имущество (одежду, туалетные принадлежности, личные ювелирные украшения, включая наручные часы) при условии, что товары предназначены для личного пользования; не будут использоваться другими лицами, не предназначены в качестве подарка, для продажи или обмена на другие товары.</w:t>
      </w:r>
      <w:r w:rsidR="00D81917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</w:p>
    <w:p w:rsidR="001F485F" w:rsidRPr="00D42899" w:rsidRDefault="001F485F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Товары, предназначенные в качестве подарков, включаются в общую сумму 600 долларов, в отношении которой предоставляется освобождение от уплаты таможенных пошлин и налогов. </w:t>
      </w:r>
    </w:p>
    <w:p w:rsidR="000357D9" w:rsidRPr="00D42899" w:rsidRDefault="000357D9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Членам одной семьи разрешается суммировать квоты, полагающиеся каждому отдельному лицу.</w:t>
      </w:r>
    </w:p>
    <w:p w:rsidR="00DB312D" w:rsidRPr="00D42899" w:rsidRDefault="00DB312D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Запрещенные к ввозу товары: холодное и огнестрельное оружие, патроны к нему, взрывчатые вещества; наркотические и психотропные вещества, а также любые препараты, содержащие такие вещества; товары, изготовленные из материалов животных, пользующихся особой охраной и использование которых ограничено или запрещено; товары, ввоз которых ограничен карантинной службой (продукты питания, животные и растительные материалы); животные, растения, находящиеся под защитой Конвенции о международной торговле видами дикой фауны и флоры, находящимися под угрозой исчезновения (CITES), а также их дериваты; книги, публикации, изображения, фильмы и иные материалы порнографического содержания; любые материалы, которые могут рассматриваться в качестве нарушающих конституционный порядок, общественную безопасность и традиционные устои (например печатная продукция из КНДР); поддельные монеты, банкноты, оборотные документы; растения, почва или растения в почве, свежие фрукты (манго, апельсины, папайя, черешня и т.д.), черенки и саженцы яблони, винограда, плоды и ядра грецкого ореха; мясные и молочные продукты, в том числе колбасы, копчености, сыры; рыбная продукция (икра) вне специальной жестяной упаковки.</w:t>
      </w:r>
    </w:p>
    <w:p w:rsidR="00FA1096" w:rsidRPr="00D42899" w:rsidRDefault="00FA1096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Декларированию подлежит сумма вывозимой иностранной или корейской валюты, превышающая 10 000 долларов. </w:t>
      </w:r>
      <w:r w:rsidR="00684F8E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="00510F96"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перемещении сувениров, приобретенных в Корее, следует знать, что в отношении материалов животного и растительного происхождения могут действовать какие-либо ограничения и запреты. Такие товары рекомендуется предоставлять таможенным служащим для осмотра.</w:t>
      </w:r>
    </w:p>
    <w:p w:rsidR="009C3A95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САНИТАРН</w:t>
      </w:r>
      <w:r w:rsidR="00EB7B3A"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ЫЙ КОНТРОЛЬ в аэропорту </w:t>
      </w:r>
      <w:r w:rsidR="000E571C"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Республики Корея</w:t>
      </w:r>
    </w:p>
    <w:p w:rsidR="00215F7C" w:rsidRPr="00D42899" w:rsidRDefault="00215F7C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К гражданам, прибывающим в Республику Корея из России особые требования в части прививок по эпидемиологическим показаниям не предъявляются. </w:t>
      </w:r>
    </w:p>
    <w:p w:rsidR="0010000D" w:rsidRPr="00D42899" w:rsidRDefault="009C3A95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ВЕТЕРИНАРН</w:t>
      </w:r>
      <w:r w:rsidR="00CB3259"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ЫЙ КОНТРОЛЬ в аэропорту </w:t>
      </w:r>
      <w:r w:rsidR="00A00AA9"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Республики Корея</w:t>
      </w:r>
    </w:p>
    <w:p w:rsidR="003907B1" w:rsidRPr="00D42899" w:rsidRDefault="003907B1" w:rsidP="00D42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ввозе в страну домашних животных необходимо наличие ветеринарного сертификата международного образца с отметками о сделанных </w:t>
      </w:r>
      <w:r w:rsidR="00684F8E"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прививках и паспорта животного. 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Перевозимое животное должно иметь вживленный микрочип (имплант), для каждого животного должна быть оформлена карантинная справка, заверенная лицензированным специалистом, в справке должна содержаться информация о номере импланта, а также подтверждение наличия необходимых вакцин (от бешенства и др.). </w:t>
      </w:r>
    </w:p>
    <w:p w:rsidR="009C3A95" w:rsidRPr="00D42899" w:rsidRDefault="009C3A95" w:rsidP="00D42899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b w:val="0"/>
          <w:kern w:val="1"/>
          <w:sz w:val="18"/>
          <w:szCs w:val="18"/>
          <w:lang w:eastAsia="ru-RU"/>
        </w:rPr>
      </w:pPr>
      <w:r w:rsidRPr="00D42899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РЕСПУБЛИКА</w:t>
      </w:r>
      <w:r w:rsidR="00F674D0" w:rsidRPr="00D42899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КОРЕЯ</w:t>
      </w:r>
    </w:p>
    <w:p w:rsidR="009C3A95" w:rsidRPr="00D42899" w:rsidRDefault="00E373AB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Столица</w:t>
      </w:r>
      <w:r w:rsidRPr="00D42899">
        <w:rPr>
          <w:rFonts w:ascii="Times New Roman" w:hAnsi="Times New Roman" w:cs="Times New Roman"/>
          <w:sz w:val="18"/>
          <w:szCs w:val="18"/>
        </w:rPr>
        <w:t xml:space="preserve">- </w:t>
      </w:r>
      <w:r w:rsidR="008D6F3D" w:rsidRPr="00D42899">
        <w:rPr>
          <w:rFonts w:ascii="Times New Roman" w:hAnsi="Times New Roman" w:cs="Times New Roman"/>
          <w:sz w:val="18"/>
          <w:szCs w:val="18"/>
        </w:rPr>
        <w:t>Сеул</w:t>
      </w:r>
    </w:p>
    <w:p w:rsidR="00E373AB" w:rsidRPr="00D42899" w:rsidRDefault="00E373AB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 xml:space="preserve">Республика Корея расположена в южной части Корейского полуострова, вытянутого в длину с севера на юг примерно на 1000 км. Граничит с КНДР и с трех сторон омывается морями – Желтым и Японским. </w:t>
      </w:r>
    </w:p>
    <w:p w:rsidR="00921DE9" w:rsidRPr="00D42899" w:rsidRDefault="00921DE9" w:rsidP="00D428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lastRenderedPageBreak/>
        <w:t>Язык</w:t>
      </w:r>
      <w:r w:rsidR="008D6F3D" w:rsidRPr="00D42899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D6F3D" w:rsidRPr="00D42899">
        <w:rPr>
          <w:rFonts w:ascii="Times New Roman" w:hAnsi="Times New Roman" w:cs="Times New Roman"/>
          <w:sz w:val="18"/>
          <w:szCs w:val="18"/>
        </w:rPr>
        <w:t>корейский</w:t>
      </w:r>
    </w:p>
    <w:p w:rsidR="004473FF" w:rsidRPr="00D42899" w:rsidRDefault="004473FF" w:rsidP="00D428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Время</w:t>
      </w:r>
    </w:p>
    <w:p w:rsidR="00796923" w:rsidRPr="00D42899" w:rsidRDefault="00796923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Разница во времени с Москвой +6 часов.</w:t>
      </w:r>
    </w:p>
    <w:p w:rsidR="004473FF" w:rsidRPr="00D42899" w:rsidRDefault="004473FF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Климат</w:t>
      </w:r>
    </w:p>
    <w:p w:rsidR="0097225D" w:rsidRPr="00D42899" w:rsidRDefault="0097225D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М</w:t>
      </w:r>
      <w:r w:rsidR="00883A62" w:rsidRPr="00D42899">
        <w:rPr>
          <w:rFonts w:ascii="Times New Roman" w:hAnsi="Times New Roman" w:cs="Times New Roman"/>
          <w:sz w:val="18"/>
          <w:szCs w:val="18"/>
        </w:rPr>
        <w:t>уссонный. Лето жаркое и влажное, температура воздуха летом в</w:t>
      </w:r>
      <w:r w:rsidRPr="00D42899">
        <w:rPr>
          <w:rFonts w:ascii="Times New Roman" w:hAnsi="Times New Roman" w:cs="Times New Roman"/>
          <w:sz w:val="18"/>
          <w:szCs w:val="18"/>
        </w:rPr>
        <w:t xml:space="preserve"> среднем +26 °C. </w:t>
      </w:r>
      <w:r w:rsidR="00883A62" w:rsidRPr="00D42899">
        <w:rPr>
          <w:rFonts w:ascii="Times New Roman" w:hAnsi="Times New Roman" w:cs="Times New Roman"/>
          <w:sz w:val="18"/>
          <w:szCs w:val="18"/>
        </w:rPr>
        <w:t>Зима сухая и холодная, т</w:t>
      </w:r>
      <w:r w:rsidRPr="00D42899">
        <w:rPr>
          <w:rFonts w:ascii="Times New Roman" w:hAnsi="Times New Roman" w:cs="Times New Roman"/>
          <w:sz w:val="18"/>
          <w:szCs w:val="18"/>
        </w:rPr>
        <w:t>емпература воздуха зимой в среднем +4 °C. Осенью темпер</w:t>
      </w:r>
      <w:r w:rsidR="005A07D7" w:rsidRPr="00D42899">
        <w:rPr>
          <w:rFonts w:ascii="Times New Roman" w:hAnsi="Times New Roman" w:cs="Times New Roman"/>
          <w:sz w:val="18"/>
          <w:szCs w:val="18"/>
        </w:rPr>
        <w:t xml:space="preserve">атура воздуха в среднем +18 °C. </w:t>
      </w:r>
      <w:r w:rsidRPr="00D42899">
        <w:rPr>
          <w:rFonts w:ascii="Times New Roman" w:hAnsi="Times New Roman" w:cs="Times New Roman"/>
          <w:sz w:val="18"/>
          <w:szCs w:val="18"/>
        </w:rPr>
        <w:t xml:space="preserve">Весной температура воздуха в среднем +16 °C. </w:t>
      </w:r>
    </w:p>
    <w:p w:rsidR="00921DE9" w:rsidRPr="00D42899" w:rsidRDefault="00921DE9" w:rsidP="00D42899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Население</w:t>
      </w:r>
    </w:p>
    <w:p w:rsidR="00A97942" w:rsidRPr="00D42899" w:rsidRDefault="00A97942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50 млн человек. Республика Корея является моноэтнической страной. Плотность населения — 517 чел. на 1 кв. км.</w:t>
      </w:r>
      <w:r w:rsidR="00462C45" w:rsidRPr="00D42899">
        <w:rPr>
          <w:rFonts w:ascii="Times New Roman" w:hAnsi="Times New Roman" w:cs="Times New Roman"/>
          <w:sz w:val="18"/>
          <w:szCs w:val="18"/>
        </w:rPr>
        <w:t xml:space="preserve"> Большая часть населения сконцентрирована в Сеуле и его окрестностях, а также в городах Пусан, Инчхон, Тэгу, Тэчжон, Кванчжу, Ульсан соответственно.</w:t>
      </w:r>
    </w:p>
    <w:p w:rsidR="004473FF" w:rsidRPr="00D42899" w:rsidRDefault="004473FF" w:rsidP="00D428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Валюта</w:t>
      </w:r>
    </w:p>
    <w:p w:rsidR="00463815" w:rsidRPr="00D42899" w:rsidRDefault="00CB3259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 xml:space="preserve">Официальной денежной единицей </w:t>
      </w:r>
      <w:r w:rsidR="0014287D" w:rsidRPr="00D42899">
        <w:rPr>
          <w:rFonts w:ascii="Times New Roman" w:hAnsi="Times New Roman" w:cs="Times New Roman"/>
          <w:sz w:val="18"/>
          <w:szCs w:val="18"/>
        </w:rPr>
        <w:t>Республики Корея</w:t>
      </w:r>
      <w:r w:rsidRPr="00D42899">
        <w:rPr>
          <w:rFonts w:ascii="Times New Roman" w:hAnsi="Times New Roman" w:cs="Times New Roman"/>
          <w:sz w:val="18"/>
          <w:szCs w:val="18"/>
        </w:rPr>
        <w:t xml:space="preserve"> является </w:t>
      </w:r>
      <w:r w:rsidR="002F267C" w:rsidRPr="00D42899">
        <w:rPr>
          <w:rFonts w:ascii="Times New Roman" w:hAnsi="Times New Roman" w:cs="Times New Roman"/>
          <w:sz w:val="18"/>
          <w:szCs w:val="18"/>
        </w:rPr>
        <w:t>в</w:t>
      </w:r>
      <w:r w:rsidR="0014287D" w:rsidRPr="00D42899">
        <w:rPr>
          <w:rFonts w:ascii="Times New Roman" w:hAnsi="Times New Roman" w:cs="Times New Roman"/>
          <w:sz w:val="18"/>
          <w:szCs w:val="18"/>
        </w:rPr>
        <w:t>она</w:t>
      </w:r>
      <w:r w:rsidRPr="00D4289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3410D" w:rsidRPr="00D42899" w:rsidRDefault="0013410D" w:rsidP="00D428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Электричество</w:t>
      </w:r>
    </w:p>
    <w:p w:rsidR="00C15B12" w:rsidRPr="00D42899" w:rsidRDefault="006B5468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Напряжение в сети 220 В, частота тока — 60 Гц. </w:t>
      </w:r>
    </w:p>
    <w:p w:rsidR="00621774" w:rsidRPr="00D42899" w:rsidRDefault="00CB3259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В отеле</w:t>
      </w:r>
      <w:r w:rsidR="001975C4" w:rsidRPr="00D4289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21774" w:rsidRPr="00D42899" w:rsidRDefault="00621774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899">
        <w:rPr>
          <w:rFonts w:ascii="Times New Roman" w:eastAsia="Arial" w:hAnsi="Times New Roman" w:cs="Times New Roman"/>
          <w:sz w:val="18"/>
          <w:szCs w:val="18"/>
          <w:highlight w:val="white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6F5620" w:rsidRPr="00D42899" w:rsidRDefault="0013410D" w:rsidP="00D428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D42899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Телефон</w:t>
      </w:r>
    </w:p>
    <w:p w:rsidR="00113CF7" w:rsidRPr="00D42899" w:rsidRDefault="00113CF7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bCs/>
          <w:sz w:val="18"/>
          <w:szCs w:val="18"/>
        </w:rPr>
        <w:t>Телефонный код:</w:t>
      </w:r>
      <w:r w:rsidRPr="00D42899">
        <w:rPr>
          <w:rFonts w:ascii="Times New Roman" w:hAnsi="Times New Roman" w:cs="Times New Roman"/>
          <w:sz w:val="18"/>
          <w:szCs w:val="18"/>
        </w:rPr>
        <w:t> 82</w:t>
      </w:r>
      <w:r w:rsidR="00684F8E" w:rsidRPr="00D42899">
        <w:rPr>
          <w:rFonts w:ascii="Times New Roman" w:hAnsi="Times New Roman" w:cs="Times New Roman"/>
          <w:sz w:val="18"/>
          <w:szCs w:val="18"/>
        </w:rPr>
        <w:t xml:space="preserve">. </w:t>
      </w:r>
      <w:r w:rsidRPr="00D42899">
        <w:rPr>
          <w:rFonts w:ascii="Times New Roman" w:hAnsi="Times New Roman" w:cs="Times New Roman"/>
          <w:bCs/>
          <w:sz w:val="18"/>
          <w:szCs w:val="18"/>
        </w:rPr>
        <w:t>При звонке со стационарного (городского) телефона</w:t>
      </w:r>
      <w:r w:rsidR="00EC4A78" w:rsidRPr="00D42899">
        <w:rPr>
          <w:rFonts w:ascii="Times New Roman" w:hAnsi="Times New Roman" w:cs="Times New Roman"/>
          <w:sz w:val="18"/>
          <w:szCs w:val="18"/>
        </w:rPr>
        <w:t xml:space="preserve"> </w:t>
      </w:r>
      <w:r w:rsidRPr="00D42899">
        <w:rPr>
          <w:rFonts w:ascii="Times New Roman" w:hAnsi="Times New Roman" w:cs="Times New Roman"/>
          <w:sz w:val="18"/>
          <w:szCs w:val="18"/>
        </w:rPr>
        <w:t>из России в </w:t>
      </w:r>
      <w:r w:rsidRPr="00D42899">
        <w:rPr>
          <w:rFonts w:ascii="Times New Roman" w:hAnsi="Times New Roman" w:cs="Times New Roman"/>
          <w:bCs/>
          <w:sz w:val="18"/>
          <w:szCs w:val="18"/>
        </w:rPr>
        <w:t>Южную Корею</w:t>
      </w:r>
      <w:r w:rsidRPr="00D42899">
        <w:rPr>
          <w:rFonts w:ascii="Times New Roman" w:hAnsi="Times New Roman" w:cs="Times New Roman"/>
          <w:sz w:val="18"/>
          <w:szCs w:val="18"/>
        </w:rPr>
        <w:t> набирайте </w:t>
      </w:r>
      <w:r w:rsidRPr="00D42899">
        <w:rPr>
          <w:rFonts w:ascii="Times New Roman" w:hAnsi="Times New Roman" w:cs="Times New Roman"/>
          <w:bCs/>
          <w:sz w:val="18"/>
          <w:szCs w:val="18"/>
        </w:rPr>
        <w:t>8-10-(82)-(код города)-номер городского телефона</w:t>
      </w:r>
      <w:r w:rsidR="00EC4A78" w:rsidRPr="00D4289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D42899">
        <w:rPr>
          <w:rFonts w:ascii="Times New Roman" w:hAnsi="Times New Roman" w:cs="Times New Roman"/>
          <w:sz w:val="18"/>
          <w:szCs w:val="18"/>
        </w:rPr>
        <w:t>из </w:t>
      </w:r>
      <w:r w:rsidRPr="00D42899">
        <w:rPr>
          <w:rFonts w:ascii="Times New Roman" w:hAnsi="Times New Roman" w:cs="Times New Roman"/>
          <w:bCs/>
          <w:sz w:val="18"/>
          <w:szCs w:val="18"/>
        </w:rPr>
        <w:t>Южной Кореи</w:t>
      </w:r>
      <w:r w:rsidRPr="00D42899">
        <w:rPr>
          <w:rFonts w:ascii="Times New Roman" w:hAnsi="Times New Roman" w:cs="Times New Roman"/>
          <w:sz w:val="18"/>
          <w:szCs w:val="18"/>
        </w:rPr>
        <w:t> в Россию набирайте </w:t>
      </w:r>
      <w:r w:rsidRPr="00D42899">
        <w:rPr>
          <w:rFonts w:ascii="Times New Roman" w:hAnsi="Times New Roman" w:cs="Times New Roman"/>
          <w:bCs/>
          <w:sz w:val="18"/>
          <w:szCs w:val="18"/>
        </w:rPr>
        <w:t>(00)*-7**-(</w:t>
      </w:r>
      <w:hyperlink r:id="rId12" w:tgtFrame="_blank" w:history="1">
        <w:r w:rsidRPr="00D42899">
          <w:rPr>
            <w:rStyle w:val="aa"/>
            <w:rFonts w:ascii="Times New Roman" w:hAnsi="Times New Roman" w:cs="Times New Roman"/>
            <w:bCs/>
            <w:sz w:val="18"/>
            <w:szCs w:val="18"/>
          </w:rPr>
          <w:t>код города РФ</w:t>
        </w:r>
      </w:hyperlink>
      <w:r w:rsidRPr="00D42899">
        <w:rPr>
          <w:rFonts w:ascii="Times New Roman" w:hAnsi="Times New Roman" w:cs="Times New Roman"/>
          <w:bCs/>
          <w:sz w:val="18"/>
          <w:szCs w:val="18"/>
        </w:rPr>
        <w:t>)-номер городского телефона</w:t>
      </w:r>
      <w:r w:rsidR="00684F8E" w:rsidRPr="00D42899">
        <w:rPr>
          <w:rFonts w:ascii="Times New Roman" w:hAnsi="Times New Roman" w:cs="Times New Roman"/>
          <w:sz w:val="18"/>
          <w:szCs w:val="18"/>
        </w:rPr>
        <w:t xml:space="preserve">. </w:t>
      </w:r>
      <w:r w:rsidRPr="00D42899">
        <w:rPr>
          <w:rFonts w:ascii="Times New Roman" w:hAnsi="Times New Roman" w:cs="Times New Roman"/>
          <w:bCs/>
          <w:sz w:val="18"/>
          <w:szCs w:val="18"/>
        </w:rPr>
        <w:t>При звонке с мобильного телефона</w:t>
      </w:r>
      <w:r w:rsidR="00A32FBD" w:rsidRPr="00D42899">
        <w:rPr>
          <w:rFonts w:ascii="Times New Roman" w:hAnsi="Times New Roman" w:cs="Times New Roman"/>
          <w:sz w:val="18"/>
          <w:szCs w:val="18"/>
        </w:rPr>
        <w:t xml:space="preserve"> </w:t>
      </w:r>
      <w:r w:rsidRPr="00D42899">
        <w:rPr>
          <w:rFonts w:ascii="Times New Roman" w:hAnsi="Times New Roman" w:cs="Times New Roman"/>
          <w:sz w:val="18"/>
          <w:szCs w:val="18"/>
        </w:rPr>
        <w:t>из России в </w:t>
      </w:r>
      <w:r w:rsidRPr="00D42899">
        <w:rPr>
          <w:rFonts w:ascii="Times New Roman" w:hAnsi="Times New Roman" w:cs="Times New Roman"/>
          <w:bCs/>
          <w:sz w:val="18"/>
          <w:szCs w:val="18"/>
        </w:rPr>
        <w:t>Южную Корею</w:t>
      </w:r>
      <w:r w:rsidRPr="00D42899">
        <w:rPr>
          <w:rFonts w:ascii="Times New Roman" w:hAnsi="Times New Roman" w:cs="Times New Roman"/>
          <w:sz w:val="18"/>
          <w:szCs w:val="18"/>
        </w:rPr>
        <w:t> набирайте </w:t>
      </w:r>
      <w:r w:rsidRPr="00D42899">
        <w:rPr>
          <w:rFonts w:ascii="Times New Roman" w:hAnsi="Times New Roman" w:cs="Times New Roman"/>
          <w:bCs/>
          <w:sz w:val="18"/>
          <w:szCs w:val="18"/>
        </w:rPr>
        <w:t>+82-номер абонента</w:t>
      </w:r>
      <w:r w:rsidR="00A32FBD" w:rsidRPr="00D42899">
        <w:rPr>
          <w:rFonts w:ascii="Times New Roman" w:hAnsi="Times New Roman" w:cs="Times New Roman"/>
          <w:sz w:val="18"/>
          <w:szCs w:val="18"/>
        </w:rPr>
        <w:t xml:space="preserve">, </w:t>
      </w:r>
      <w:r w:rsidRPr="00D42899">
        <w:rPr>
          <w:rFonts w:ascii="Times New Roman" w:hAnsi="Times New Roman" w:cs="Times New Roman"/>
          <w:sz w:val="18"/>
          <w:szCs w:val="18"/>
        </w:rPr>
        <w:t>из </w:t>
      </w:r>
      <w:r w:rsidRPr="00D42899">
        <w:rPr>
          <w:rFonts w:ascii="Times New Roman" w:hAnsi="Times New Roman" w:cs="Times New Roman"/>
          <w:bCs/>
          <w:sz w:val="18"/>
          <w:szCs w:val="18"/>
        </w:rPr>
        <w:t>Южной Кореи</w:t>
      </w:r>
      <w:r w:rsidRPr="00D42899">
        <w:rPr>
          <w:rFonts w:ascii="Times New Roman" w:hAnsi="Times New Roman" w:cs="Times New Roman"/>
          <w:sz w:val="18"/>
          <w:szCs w:val="18"/>
        </w:rPr>
        <w:t> в Россию набирайте </w:t>
      </w:r>
      <w:r w:rsidRPr="00D42899">
        <w:rPr>
          <w:rFonts w:ascii="Times New Roman" w:hAnsi="Times New Roman" w:cs="Times New Roman"/>
          <w:bCs/>
          <w:sz w:val="18"/>
          <w:szCs w:val="18"/>
        </w:rPr>
        <w:t>+7-номер абонента***</w:t>
      </w:r>
    </w:p>
    <w:p w:rsidR="00541BE3" w:rsidRPr="00D42899" w:rsidRDefault="00541BE3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Экстренные телефоны</w:t>
      </w:r>
    </w:p>
    <w:p w:rsidR="002C5986" w:rsidRPr="00D42899" w:rsidRDefault="002C5986" w:rsidP="00D42899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hAnsi="Times New Roman" w:cs="Times New Roman"/>
          <w:sz w:val="18"/>
          <w:szCs w:val="18"/>
        </w:rPr>
        <w:t>Полиция — 112 (услуга перевода с английского, японского, китайского, русского, французского, испанского и немецкого языков), служба спасения — 119, скорая медицинская помощь — 1339, туристическая справочная — 1330, иммиграционная служба – 1345</w:t>
      </w:r>
      <w:r w:rsidRPr="00D42899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</w:p>
    <w:p w:rsidR="0013410D" w:rsidRPr="00D42899" w:rsidRDefault="0013410D" w:rsidP="00D428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Транспорт</w:t>
      </w:r>
    </w:p>
    <w:p w:rsidR="0012130F" w:rsidRPr="00D42899" w:rsidRDefault="0012130F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В стране существует несколько крупных компаний, предоставляющих услуги проката автомашин. Для того, чтобы арендовать транспортное средство иностранцу необходимо при себе иметь водительское удостоверение международного образца, паспорт или водительское удостоверение, выданное в Республике Корея, и карточку регистрации иностранца.</w:t>
      </w:r>
    </w:p>
    <w:p w:rsidR="00626D55" w:rsidRPr="00D42899" w:rsidRDefault="00626D55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В Сеуле, Инчене, провинции Кенги, Пусане, Тэгу, Кванжу и Тэджене есть превосходные системы метро. Метро является наиболее удобным и эффективным средством передвижения по городу. Названия станций, билетные кассы, знаки переходов имеют четко различимые надписи на английском языке.</w:t>
      </w:r>
    </w:p>
    <w:p w:rsidR="000B5B5F" w:rsidRPr="00D42899" w:rsidRDefault="00626D55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Стоянки такси в городах расположены повсюду, за исключением автобусных остановок или мест</w:t>
      </w:r>
      <w:r w:rsidR="000B5B5F" w:rsidRPr="00D42899">
        <w:rPr>
          <w:rFonts w:ascii="Times New Roman" w:hAnsi="Times New Roman" w:cs="Times New Roman"/>
          <w:sz w:val="18"/>
          <w:szCs w:val="18"/>
        </w:rPr>
        <w:t>, опасных для остановок.</w:t>
      </w:r>
    </w:p>
    <w:p w:rsidR="004B41F7" w:rsidRPr="00D42899" w:rsidRDefault="007656A4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42899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Магазины</w:t>
      </w:r>
    </w:p>
    <w:p w:rsidR="008257A8" w:rsidRPr="00D42899" w:rsidRDefault="008257A8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Чтобы получить максимальное удовольствие от более экономичного и комфортного шопинга, необходимо знать о системе возврата налогов, действующей в стране. Система возврата налогов в Республике Корея делится на Duty Free и Tax Refund, последний подразумевает возврат налога на потребление (НДС), включённого в стоимость товара в пунктах с логотипом Tax Refund или Tax Free, в аэропортах или местах возврата налогов в центре города. </w:t>
      </w:r>
    </w:p>
    <w:p w:rsidR="008257A8" w:rsidRPr="00D42899" w:rsidRDefault="008257A8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 xml:space="preserve">В Сеуле можно найти большое количество рынков, существующих здесь на протяжении столетий и пользующихся большой популярностью. На каждом рынке продается много разнообразных вещей, а также еда, которую обязательно нужно попробовать в </w:t>
      </w:r>
      <w:r w:rsidR="007561B5" w:rsidRPr="00D42899">
        <w:rPr>
          <w:rFonts w:ascii="Times New Roman" w:hAnsi="Times New Roman" w:cs="Times New Roman"/>
          <w:sz w:val="18"/>
          <w:szCs w:val="18"/>
        </w:rPr>
        <w:t xml:space="preserve">Южной </w:t>
      </w:r>
      <w:r w:rsidRPr="00D42899">
        <w:rPr>
          <w:rFonts w:ascii="Times New Roman" w:hAnsi="Times New Roman" w:cs="Times New Roman"/>
          <w:sz w:val="18"/>
          <w:szCs w:val="18"/>
        </w:rPr>
        <w:t>Корее, поэтому рынки являются отличным направлением для иностранных путешественников.</w:t>
      </w:r>
    </w:p>
    <w:p w:rsidR="004B41F7" w:rsidRPr="00D42899" w:rsidRDefault="007656A4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Праздники и нерабочие дни</w:t>
      </w:r>
    </w:p>
    <w:p w:rsidR="00067B42" w:rsidRPr="00D42899" w:rsidRDefault="00067B42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1 января — Новый год, Январь или февраль (три дня) — Новый год по лунному календарю, 1 марта — День движения за независимость, апрель-май (по лунному календарю) — День рождения Будды , 5 мая — День детей, 6 июня — День памяти, 15 августа — День возрождения Кореи, сентябрь-октябрь (3 дня по лунному календарю) —«Чхусок» (День благодарения), 3 октября — День основания Кореи, 9 октября – День корейской письменности, 25 декабря — Рождество</w:t>
      </w:r>
      <w:r w:rsidRPr="00D4289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656A4" w:rsidRPr="00D42899" w:rsidRDefault="007656A4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Религия</w:t>
      </w:r>
    </w:p>
    <w:p w:rsidR="00211DC5" w:rsidRPr="00D42899" w:rsidRDefault="00211DC5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42899">
        <w:rPr>
          <w:rFonts w:ascii="Times New Roman" w:hAnsi="Times New Roman" w:cs="Times New Roman"/>
          <w:bCs/>
          <w:iCs/>
          <w:sz w:val="18"/>
          <w:szCs w:val="18"/>
        </w:rPr>
        <w:t>Буддизм и христианство</w:t>
      </w:r>
      <w:r w:rsidRPr="00D42899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</w:p>
    <w:p w:rsidR="007656A4" w:rsidRPr="00D42899" w:rsidRDefault="007656A4" w:rsidP="00D4289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D42899">
        <w:rPr>
          <w:rFonts w:ascii="Times New Roman" w:hAnsi="Times New Roman" w:cs="Times New Roman"/>
          <w:b/>
          <w:sz w:val="18"/>
          <w:szCs w:val="18"/>
        </w:rPr>
        <w:t>Кухня</w:t>
      </w:r>
    </w:p>
    <w:p w:rsidR="003356EE" w:rsidRPr="00D42899" w:rsidRDefault="00E9263F" w:rsidP="00D42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899">
        <w:rPr>
          <w:rFonts w:ascii="Times New Roman" w:hAnsi="Times New Roman" w:cs="Times New Roman"/>
          <w:sz w:val="18"/>
          <w:szCs w:val="18"/>
        </w:rPr>
        <w:t>Корея – рай для гурманов. Здесь представлена самая разнообразная пища, начиная от собственно корейской, китайской и европейской кухонь, а также фастфуд. Многочисленные семейные ресторанчики и различные кафе. Не менее широко представлена и так называемая «уличная еда», которую легко можно купить по низкой цене прямо на улице и съесть сразу же на месте. Относительно недорогая и богатая на выбор, уличная еда завоевывает все большую популярность среди молодежи. Чаще всего лавки, торгующие уличной едой можно увидеть на торговых улицах, таких как Апкучжон, Чонно, Мёндон, станция Каннам и др. Холодный фруктовый лед летом и горячие супы зимой, кимпаб, хотток, пуноппан привлекают людей не меньше, чем кафе и рестораны</w:t>
      </w:r>
      <w:r w:rsidR="00921DE9" w:rsidRPr="00D428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50DE" w:rsidRPr="00D42899" w:rsidRDefault="007050DE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ПРАВИЛА ЛИЧНОЙ ГИГИЕНЫ И БЕЗОПАСНОСТИ:</w:t>
      </w:r>
    </w:p>
    <w:p w:rsidR="007050DE" w:rsidRPr="00D42899" w:rsidRDefault="007050DE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Перед путешествием мы советуем ознакомиться с «Полезными советами российским гражданам, выезжающим за рубеж», размещенными на сайте МИД России: </w:t>
      </w:r>
      <w:hyperlink r:id="rId13" w:history="1">
        <w:r w:rsidRPr="00D42899">
          <w:rPr>
            <w:rFonts w:ascii="Times New Roman" w:eastAsia="Times New Roman" w:hAnsi="Times New Roman" w:cs="Times New Roman"/>
            <w:b/>
            <w:color w:val="000080"/>
            <w:kern w:val="1"/>
            <w:sz w:val="18"/>
            <w:szCs w:val="18"/>
            <w:u w:val="single"/>
            <w:lang w:eastAsia="ru-RU"/>
          </w:rPr>
          <w:t>http://www.mid.ru/dks.nsf/advinf</w:t>
        </w:r>
      </w:hyperlink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  <w:t>anextour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.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  <w:t>ru</w:t>
      </w: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разделе «Памятки туристам».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Не нарушайте правила безопасности, установленные авиакомпаниями, транспортными организациями, гостиницами, местными </w:t>
      </w:r>
      <w:r w:rsidRPr="00D42899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 xml:space="preserve">органами власти. </w:t>
      </w:r>
    </w:p>
    <w:p w:rsidR="007050DE" w:rsidRPr="00D42899" w:rsidRDefault="007050DE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7050DE" w:rsidRPr="00D42899" w:rsidRDefault="007050DE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паспортов и взять их с собой.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Паспорт (или ксерокопию паспорта), визитную карточку отеля носите с собой.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7050DE" w:rsidRPr="00D42899" w:rsidRDefault="00D20530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Вы обязаны покинуть остров Хайнань</w:t>
      </w:r>
      <w:r w:rsidR="007050DE"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 истечения срока безвизового пребывания, в противном случае, Вы можете быть подвергнуты штрафу, аресту и высланы из страны в принудительном порядке.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Следует учитывать особенности местной фауны. Просим соблюдать правила безопасности, установленные в этой связи в конкретном отеле и (или) регионе.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Будьте осторожны с солнцем! Советуем Вам заранее запастись защитными от солнечных ожогов средствами и пользоваться ими в период пребывания на солнце. Не забудьте и про солнцезащитные очки. </w:t>
      </w:r>
    </w:p>
    <w:p w:rsidR="007050DE" w:rsidRPr="00D42899" w:rsidRDefault="007050DE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бродите босиком по протокам или стоячим водоемам, не мойте в них руки. Не ложитесь на землю без подстилки на берегах рек.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Возьмите в путешествие индивидуальную аптечку с необходимым Вам набором лекарств.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Автомобили и мотоциклы советуем оставлять на охраняемых стоянках и в гаражах отелей, и не оставлять ценные вещи в машине на виду.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7050DE" w:rsidRPr="00D42899" w:rsidRDefault="007050DE" w:rsidP="00D42899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Категорически запрещается курить в постели. </w:t>
      </w:r>
    </w:p>
    <w:p w:rsidR="007050DE" w:rsidRPr="00D42899" w:rsidRDefault="007050DE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россиян ограничений на передвижение по стране нет. </w:t>
      </w:r>
    </w:p>
    <w:p w:rsidR="007050DE" w:rsidRPr="00D42899" w:rsidRDefault="007050DE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3F2111" w:rsidRPr="00D42899" w:rsidRDefault="003F2111" w:rsidP="00D4289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 СЛУЧАЕ ПОТЕРИ ПАСПОРТА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D4289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образец заявления</w:t>
      </w: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)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3F2111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10000D" w:rsidRPr="00D42899" w:rsidRDefault="003F2111" w:rsidP="00D428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428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9B7819" w:rsidRDefault="009B7819" w:rsidP="003B3DFA">
      <w:pPr>
        <w:spacing w:after="0" w:line="0" w:lineRule="atLeast"/>
        <w:ind w:firstLine="567"/>
        <w:jc w:val="center"/>
        <w:rPr>
          <w:rFonts w:ascii="Bookman Old Style" w:hAnsi="Bookman Old Style" w:cs="Times New Roman"/>
          <w:b/>
          <w:sz w:val="18"/>
          <w:szCs w:val="18"/>
        </w:rPr>
      </w:pPr>
    </w:p>
    <w:p w:rsidR="00921F78" w:rsidRPr="00836228" w:rsidRDefault="00921F78" w:rsidP="003B3DFA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6228">
        <w:rPr>
          <w:rFonts w:ascii="Times New Roman" w:hAnsi="Times New Roman" w:cs="Times New Roman"/>
          <w:b/>
          <w:sz w:val="18"/>
          <w:szCs w:val="18"/>
        </w:rPr>
        <w:t>ПОЛЕЗНАЯ ИНФОРМАЦИЯ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630DCB" w:rsidRPr="00921F78" w:rsidTr="004406B6">
        <w:trPr>
          <w:trHeight w:val="2102"/>
        </w:trPr>
        <w:tc>
          <w:tcPr>
            <w:tcW w:w="4820" w:type="dxa"/>
          </w:tcPr>
          <w:p w:rsidR="00630DCB" w:rsidRDefault="00630DCB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DCB">
              <w:rPr>
                <w:rFonts w:ascii="Times New Roman" w:hAnsi="Times New Roman" w:cs="Times New Roman"/>
                <w:b/>
                <w:sz w:val="18"/>
                <w:szCs w:val="18"/>
              </w:rPr>
              <w:t>Посольство Республики Корея в Российской Федерации</w:t>
            </w:r>
          </w:p>
          <w:p w:rsidR="00630DCB" w:rsidRPr="00C72F97" w:rsidRDefault="00755E16" w:rsidP="00755E1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Адрес: 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>Москва, ул. Плющиха 56</w:t>
            </w:r>
          </w:p>
          <w:p w:rsidR="00755E16" w:rsidRPr="00C72F97" w:rsidRDefault="0084256E" w:rsidP="00755E16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Телефон: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 xml:space="preserve"> +7 495 783‑27-27, +7 495 783‑27-17</w:t>
            </w:r>
          </w:p>
          <w:p w:rsidR="00991EC8" w:rsidRPr="00C72F97" w:rsidRDefault="009B42D7" w:rsidP="00755E16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Сайт</w:t>
            </w:r>
            <w:r w:rsidRPr="00C72F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C72F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rus-moscow.mofa.go.kr/worldlanguage/europe/rus-moscow/main</w:t>
            </w:r>
          </w:p>
          <w:p w:rsidR="00B67568" w:rsidRPr="00C72F97" w:rsidRDefault="00B67568" w:rsidP="00755E16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</w:t>
            </w:r>
            <w:r w:rsidRPr="00C72F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14" w:history="1">
              <w:r w:rsidRPr="00C72F97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embru@mofa.go.kr</w:t>
              </w:r>
            </w:hyperlink>
            <w:r w:rsidRPr="00C72F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45311" w:rsidRPr="00C72F97" w:rsidRDefault="00045311" w:rsidP="00755E16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Часы работы: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 xml:space="preserve"> пн-пт 9:00–18:00, перерыв 12:30–14:00</w:t>
            </w:r>
          </w:p>
          <w:p w:rsidR="009B42D7" w:rsidRPr="00045311" w:rsidRDefault="009B42D7" w:rsidP="00755E16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630DCB" w:rsidRPr="00921F78" w:rsidRDefault="00CD2F0D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Посольство Российской Федерации в Республике Корея</w:t>
            </w:r>
          </w:p>
          <w:p w:rsidR="00CD2F0D" w:rsidRPr="00C72F97" w:rsidRDefault="00CD2F0D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C72F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C72F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04516, Republic of Korea, Seoul, Jung-gu,11-gil, Seosomun-ro, 43</w:t>
            </w:r>
          </w:p>
          <w:p w:rsidR="00CD2F0D" w:rsidRPr="00C72F97" w:rsidRDefault="00CD2F0D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Телефон: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 xml:space="preserve">(02) 318-2116, 318-2117, 318-2118 </w:t>
            </w:r>
          </w:p>
          <w:p w:rsidR="00B67568" w:rsidRPr="00C72F97" w:rsidRDefault="00B67568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Сайт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>: https://korea-seoul.mid.ru/kontaktnaa-informacia</w:t>
            </w:r>
          </w:p>
          <w:p w:rsidR="00630DCB" w:rsidRPr="00C72F97" w:rsidRDefault="00CD2F0D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E-mail: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hyperlink r:id="rId15" w:history="1">
              <w:r w:rsidRPr="00C72F97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rembskorea@mid.ru</w:t>
              </w:r>
            </w:hyperlink>
          </w:p>
          <w:p w:rsidR="00B67568" w:rsidRPr="00C72F97" w:rsidRDefault="00B67568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D2F0D" w:rsidRPr="00C72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 xml:space="preserve">случаях ЧП: </w:t>
            </w:r>
            <w:r w:rsidR="00CD2F0D" w:rsidRPr="00C72F97">
              <w:rPr>
                <w:rFonts w:ascii="Times New Roman" w:hAnsi="Times New Roman" w:cs="Times New Roman"/>
                <w:sz w:val="18"/>
                <w:szCs w:val="18"/>
              </w:rPr>
              <w:t>+82-10-66</w:t>
            </w: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>29-2134 (при наборе из России), 010–6629-2134 (при наборе в Корее)</w:t>
            </w:r>
          </w:p>
          <w:p w:rsidR="00B67568" w:rsidRPr="00C72F97" w:rsidRDefault="00CD2F0D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b/>
                <w:sz w:val="18"/>
                <w:szCs w:val="18"/>
              </w:rPr>
              <w:t>Часы работы</w:t>
            </w:r>
            <w:r w:rsidR="00B67568" w:rsidRPr="00C72F97">
              <w:rPr>
                <w:rFonts w:ascii="Times New Roman" w:hAnsi="Times New Roman" w:cs="Times New Roman"/>
                <w:sz w:val="18"/>
                <w:szCs w:val="18"/>
              </w:rPr>
              <w:t xml:space="preserve">: 09:00-18:00, перерыв 13:00-14:00, </w:t>
            </w:r>
          </w:p>
          <w:p w:rsidR="00CD2F0D" w:rsidRPr="00C72F97" w:rsidRDefault="00CD2F0D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F97">
              <w:rPr>
                <w:rFonts w:ascii="Times New Roman" w:hAnsi="Times New Roman" w:cs="Times New Roman"/>
                <w:sz w:val="18"/>
                <w:szCs w:val="18"/>
              </w:rPr>
              <w:t>Суббота выходной</w:t>
            </w:r>
          </w:p>
          <w:p w:rsidR="00CD2F0D" w:rsidRDefault="00CD2F0D" w:rsidP="00CD2F0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1F78" w:rsidRPr="00CD2F0D" w:rsidRDefault="00921F78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d"/>
        <w:tblW w:w="0" w:type="auto"/>
        <w:tblInd w:w="1271" w:type="dxa"/>
        <w:tblLook w:val="04A0" w:firstRow="1" w:lastRow="0" w:firstColumn="1" w:lastColumn="0" w:noHBand="0" w:noVBand="1"/>
      </w:tblPr>
      <w:tblGrid>
        <w:gridCol w:w="4111"/>
        <w:gridCol w:w="4252"/>
      </w:tblGrid>
      <w:tr w:rsidR="00DE073A" w:rsidRPr="004406B6" w:rsidTr="00DE073A">
        <w:trPr>
          <w:trHeight w:val="238"/>
        </w:trPr>
        <w:tc>
          <w:tcPr>
            <w:tcW w:w="4111" w:type="dxa"/>
          </w:tcPr>
          <w:p w:rsidR="00DE073A" w:rsidRPr="004406B6" w:rsidRDefault="00DE073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 xml:space="preserve">Здравствуйте! </w:t>
            </w:r>
          </w:p>
        </w:tc>
        <w:tc>
          <w:tcPr>
            <w:tcW w:w="4252" w:type="dxa"/>
          </w:tcPr>
          <w:p w:rsidR="00DE073A" w:rsidRPr="004406B6" w:rsidRDefault="00DE073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34483" w:rsidRPr="004406B6">
              <w:rPr>
                <w:rFonts w:ascii="Times New Roman" w:hAnsi="Times New Roman" w:cs="Times New Roman"/>
                <w:sz w:val="18"/>
                <w:szCs w:val="18"/>
              </w:rPr>
              <w:t>ньёнъ-хасимника</w:t>
            </w:r>
          </w:p>
        </w:tc>
      </w:tr>
      <w:tr w:rsidR="00DE073A" w:rsidRPr="004406B6" w:rsidTr="00760484">
        <w:trPr>
          <w:trHeight w:val="159"/>
        </w:trPr>
        <w:tc>
          <w:tcPr>
            <w:tcW w:w="4111" w:type="dxa"/>
          </w:tcPr>
          <w:p w:rsidR="00DE073A" w:rsidRPr="004406B6" w:rsidRDefault="00DE073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 xml:space="preserve">До свидания! </w:t>
            </w:r>
          </w:p>
        </w:tc>
        <w:tc>
          <w:tcPr>
            <w:tcW w:w="4252" w:type="dxa"/>
          </w:tcPr>
          <w:p w:rsidR="00DE073A" w:rsidRPr="004406B6" w:rsidRDefault="00760484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34483" w:rsidRPr="004406B6">
              <w:rPr>
                <w:rFonts w:ascii="Times New Roman" w:hAnsi="Times New Roman" w:cs="Times New Roman"/>
                <w:sz w:val="18"/>
                <w:szCs w:val="18"/>
              </w:rPr>
              <w:t>ньёнхи касэйо</w:t>
            </w:r>
          </w:p>
        </w:tc>
      </w:tr>
      <w:tr w:rsidR="00DE073A" w:rsidRPr="004406B6" w:rsidTr="00DE073A">
        <w:trPr>
          <w:trHeight w:val="131"/>
        </w:trPr>
        <w:tc>
          <w:tcPr>
            <w:tcW w:w="4111" w:type="dxa"/>
          </w:tcPr>
          <w:p w:rsidR="00DE073A" w:rsidRPr="004406B6" w:rsidRDefault="00DE073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Спасибо!</w:t>
            </w:r>
          </w:p>
        </w:tc>
        <w:tc>
          <w:tcPr>
            <w:tcW w:w="4252" w:type="dxa"/>
          </w:tcPr>
          <w:p w:rsidR="00DE073A" w:rsidRPr="004406B6" w:rsidRDefault="00760484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Камса--хамнида</w:t>
            </w:r>
          </w:p>
        </w:tc>
      </w:tr>
      <w:tr w:rsidR="00DE073A" w:rsidRPr="004406B6" w:rsidTr="00DE073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4111" w:type="dxa"/>
          </w:tcPr>
          <w:p w:rsidR="00DE073A" w:rsidRPr="004406B6" w:rsidRDefault="00DE073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Пожалуйста!</w:t>
            </w:r>
          </w:p>
        </w:tc>
        <w:tc>
          <w:tcPr>
            <w:tcW w:w="4252" w:type="dxa"/>
          </w:tcPr>
          <w:p w:rsidR="00DE073A" w:rsidRPr="004406B6" w:rsidRDefault="00634483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Чонманэйо</w:t>
            </w:r>
          </w:p>
        </w:tc>
      </w:tr>
      <w:tr w:rsidR="00B34986" w:rsidRPr="004406B6" w:rsidTr="00DE073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4111" w:type="dxa"/>
          </w:tcPr>
          <w:p w:rsidR="00B34986" w:rsidRPr="004406B6" w:rsidRDefault="00B34986" w:rsidP="00B34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Здесь кто-нибудь говорит по-русски?</w:t>
            </w:r>
          </w:p>
        </w:tc>
        <w:tc>
          <w:tcPr>
            <w:tcW w:w="4252" w:type="dxa"/>
          </w:tcPr>
          <w:p w:rsidR="00B34986" w:rsidRPr="004406B6" w:rsidRDefault="00B34986" w:rsidP="00B34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Росия марыль анын сарами иссымника?</w:t>
            </w:r>
          </w:p>
        </w:tc>
      </w:tr>
      <w:tr w:rsidR="00B34986" w:rsidRPr="004406B6" w:rsidTr="00DE073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4111" w:type="dxa"/>
          </w:tcPr>
          <w:p w:rsidR="00B34986" w:rsidRPr="004406B6" w:rsidRDefault="00B34986" w:rsidP="00B34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Извините</w:t>
            </w:r>
          </w:p>
        </w:tc>
        <w:tc>
          <w:tcPr>
            <w:tcW w:w="4252" w:type="dxa"/>
          </w:tcPr>
          <w:p w:rsidR="00B34986" w:rsidRPr="004406B6" w:rsidRDefault="00B34986" w:rsidP="00B34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B6">
              <w:rPr>
                <w:rFonts w:ascii="Times New Roman" w:hAnsi="Times New Roman" w:cs="Times New Roman"/>
                <w:sz w:val="18"/>
                <w:szCs w:val="18"/>
              </w:rPr>
              <w:t>Миан-хамнида</w:t>
            </w:r>
          </w:p>
        </w:tc>
      </w:tr>
    </w:tbl>
    <w:p w:rsidR="00785FFB" w:rsidRPr="004406B6" w:rsidRDefault="00641DE0" w:rsidP="00F77BD1">
      <w:pPr>
        <w:spacing w:line="0" w:lineRule="atLeast"/>
        <w:jc w:val="center"/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18"/>
          <w:szCs w:val="18"/>
          <w:lang w:eastAsia="ru-RU"/>
        </w:rPr>
      </w:pPr>
      <w:r w:rsidRPr="004406B6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Приятного Путешествия</w:t>
      </w:r>
      <w:r w:rsidRPr="004406B6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18"/>
          <w:szCs w:val="18"/>
          <w:lang w:eastAsia="ru-RU"/>
        </w:rPr>
        <w:t>!</w:t>
      </w:r>
    </w:p>
    <w:p w:rsidR="00785FFB" w:rsidRPr="0002155B" w:rsidRDefault="00227788" w:rsidP="00785FFB">
      <w:pPr>
        <w:spacing w:line="0" w:lineRule="atLeast"/>
        <w:jc w:val="center"/>
        <w:rPr>
          <w:rFonts w:ascii="Times New Roman" w:eastAsia="Times New Roman" w:hAnsi="Times New Roman" w:cs="Times New Roman"/>
          <w:spacing w:val="-6"/>
          <w:kern w:val="1"/>
          <w:sz w:val="18"/>
          <w:szCs w:val="20"/>
          <w:lang w:eastAsia="ru-RU"/>
        </w:rPr>
      </w:pPr>
      <w:r w:rsidRPr="0002155B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18"/>
          <w:szCs w:val="20"/>
          <w:lang w:eastAsia="ru-RU"/>
        </w:rPr>
        <w:t>201</w:t>
      </w:r>
      <w:r w:rsidR="00D42899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18"/>
          <w:szCs w:val="20"/>
          <w:lang w:eastAsia="ru-RU"/>
        </w:rPr>
        <w:t>9</w:t>
      </w:r>
      <w:r w:rsidRPr="0002155B">
        <w:rPr>
          <w:rStyle w:val="a3"/>
          <w:rFonts w:ascii="Times New Roman" w:eastAsia="Times New Roman" w:hAnsi="Times New Roman" w:cs="Times New Roman"/>
          <w:b w:val="0"/>
          <w:spacing w:val="-6"/>
          <w:kern w:val="1"/>
          <w:sz w:val="18"/>
          <w:szCs w:val="20"/>
          <w:lang w:eastAsia="ru-RU"/>
        </w:rPr>
        <w:t xml:space="preserve"> год</w:t>
      </w:r>
    </w:p>
    <w:sectPr w:rsidR="00785FFB" w:rsidRPr="0002155B" w:rsidSect="004406B6">
      <w:headerReference w:type="default" r:id="rId16"/>
      <w:footerReference w:type="default" r:id="rId17"/>
      <w:pgSz w:w="11906" w:h="16838"/>
      <w:pgMar w:top="851" w:right="424" w:bottom="993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2F" w:rsidRDefault="00EA082F" w:rsidP="00FF185D">
      <w:pPr>
        <w:spacing w:after="0" w:line="240" w:lineRule="auto"/>
      </w:pPr>
      <w:r>
        <w:separator/>
      </w:r>
    </w:p>
  </w:endnote>
  <w:endnote w:type="continuationSeparator" w:id="0">
    <w:p w:rsidR="00EA082F" w:rsidRDefault="00EA082F" w:rsidP="00FF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FA" w:rsidRPr="003B3DFA" w:rsidRDefault="003B3DFA" w:rsidP="003B3DFA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2F" w:rsidRDefault="00EA082F" w:rsidP="00FF185D">
      <w:pPr>
        <w:spacing w:after="0" w:line="240" w:lineRule="auto"/>
      </w:pPr>
      <w:r>
        <w:separator/>
      </w:r>
    </w:p>
  </w:footnote>
  <w:footnote w:type="continuationSeparator" w:id="0">
    <w:p w:rsidR="00EA082F" w:rsidRDefault="00EA082F" w:rsidP="00FF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95" w:rsidRDefault="009C3A95" w:rsidP="000A0F17">
    <w:pPr>
      <w:pStyle w:val="a4"/>
      <w:ind w:firstLine="8505"/>
    </w:pPr>
    <w:r w:rsidRPr="00E76DE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62617243" wp14:editId="4F695872">
          <wp:extent cx="1664970" cy="286385"/>
          <wp:effectExtent l="0" t="0" r="0" b="0"/>
          <wp:docPr id="20" name="Рисунок 20" descr="anex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xlogo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7B7B7"/>
                      </a:clrFrom>
                      <a:clrTo>
                        <a:srgbClr val="B7B7B7">
                          <a:alpha val="0"/>
                        </a:srgbClr>
                      </a:clrTo>
                    </a:clrChange>
                    <a:lum bright="-6000" contrast="1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0C62"/>
    <w:multiLevelType w:val="hybridMultilevel"/>
    <w:tmpl w:val="E95AC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uswInR4xIZGYAqVywy2aNI8MW1zfqAYbdmYHUkoPnPwkaIxxHNNofyKRZPKMyNpMnRlz4P1bhIpoAEc1xPGjA==" w:salt="OBXgGX3Ugy7hqpDnQOg68g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D3"/>
    <w:rsid w:val="00014901"/>
    <w:rsid w:val="0002155B"/>
    <w:rsid w:val="00023E8C"/>
    <w:rsid w:val="000357D9"/>
    <w:rsid w:val="000450A2"/>
    <w:rsid w:val="00045311"/>
    <w:rsid w:val="00067B42"/>
    <w:rsid w:val="0008369F"/>
    <w:rsid w:val="0009174F"/>
    <w:rsid w:val="00094F25"/>
    <w:rsid w:val="00096648"/>
    <w:rsid w:val="0009710D"/>
    <w:rsid w:val="0009799D"/>
    <w:rsid w:val="000A0F17"/>
    <w:rsid w:val="000A471F"/>
    <w:rsid w:val="000A6273"/>
    <w:rsid w:val="000B5B5F"/>
    <w:rsid w:val="000D0640"/>
    <w:rsid w:val="000D660D"/>
    <w:rsid w:val="000E571C"/>
    <w:rsid w:val="000F108A"/>
    <w:rsid w:val="0010000D"/>
    <w:rsid w:val="0010669A"/>
    <w:rsid w:val="00113CF7"/>
    <w:rsid w:val="00120C7B"/>
    <w:rsid w:val="0012130F"/>
    <w:rsid w:val="00125D93"/>
    <w:rsid w:val="0013410D"/>
    <w:rsid w:val="0014287D"/>
    <w:rsid w:val="00194ACD"/>
    <w:rsid w:val="001975C4"/>
    <w:rsid w:val="001C6931"/>
    <w:rsid w:val="001F485F"/>
    <w:rsid w:val="00211DC5"/>
    <w:rsid w:val="00215F7C"/>
    <w:rsid w:val="00227788"/>
    <w:rsid w:val="00233E7E"/>
    <w:rsid w:val="00240CEC"/>
    <w:rsid w:val="0024599B"/>
    <w:rsid w:val="002572BB"/>
    <w:rsid w:val="0027540F"/>
    <w:rsid w:val="00280253"/>
    <w:rsid w:val="00291EBE"/>
    <w:rsid w:val="002932B9"/>
    <w:rsid w:val="002C5986"/>
    <w:rsid w:val="002D252C"/>
    <w:rsid w:val="002F0499"/>
    <w:rsid w:val="002F267C"/>
    <w:rsid w:val="00302A45"/>
    <w:rsid w:val="003123C8"/>
    <w:rsid w:val="003356EE"/>
    <w:rsid w:val="003850DC"/>
    <w:rsid w:val="003907B1"/>
    <w:rsid w:val="00393E8D"/>
    <w:rsid w:val="00397FFA"/>
    <w:rsid w:val="003B3DFA"/>
    <w:rsid w:val="003C12A0"/>
    <w:rsid w:val="003F2111"/>
    <w:rsid w:val="003F25F2"/>
    <w:rsid w:val="0041293C"/>
    <w:rsid w:val="00422555"/>
    <w:rsid w:val="00426DC2"/>
    <w:rsid w:val="004406B6"/>
    <w:rsid w:val="004469EB"/>
    <w:rsid w:val="004473FF"/>
    <w:rsid w:val="00453035"/>
    <w:rsid w:val="004606C1"/>
    <w:rsid w:val="00461A5A"/>
    <w:rsid w:val="00462AB4"/>
    <w:rsid w:val="00462C45"/>
    <w:rsid w:val="00463815"/>
    <w:rsid w:val="00473677"/>
    <w:rsid w:val="00486F6E"/>
    <w:rsid w:val="00491C45"/>
    <w:rsid w:val="00495DF9"/>
    <w:rsid w:val="004B41F7"/>
    <w:rsid w:val="004B6FEB"/>
    <w:rsid w:val="004C3D92"/>
    <w:rsid w:val="004D17EC"/>
    <w:rsid w:val="00510F96"/>
    <w:rsid w:val="00541BE3"/>
    <w:rsid w:val="0055728B"/>
    <w:rsid w:val="005771C9"/>
    <w:rsid w:val="00582D62"/>
    <w:rsid w:val="00595EFB"/>
    <w:rsid w:val="005A07D7"/>
    <w:rsid w:val="005A22EB"/>
    <w:rsid w:val="005B23FA"/>
    <w:rsid w:val="005E174E"/>
    <w:rsid w:val="00606438"/>
    <w:rsid w:val="0061222A"/>
    <w:rsid w:val="00621774"/>
    <w:rsid w:val="00626D55"/>
    <w:rsid w:val="00630DCB"/>
    <w:rsid w:val="006332F4"/>
    <w:rsid w:val="00634483"/>
    <w:rsid w:val="00641DE0"/>
    <w:rsid w:val="006578A0"/>
    <w:rsid w:val="00683635"/>
    <w:rsid w:val="00684F8E"/>
    <w:rsid w:val="006B5468"/>
    <w:rsid w:val="006E39A4"/>
    <w:rsid w:val="006F5620"/>
    <w:rsid w:val="006F72DE"/>
    <w:rsid w:val="0070212C"/>
    <w:rsid w:val="007050DE"/>
    <w:rsid w:val="0072637B"/>
    <w:rsid w:val="007355BC"/>
    <w:rsid w:val="00744845"/>
    <w:rsid w:val="00755E16"/>
    <w:rsid w:val="007561B5"/>
    <w:rsid w:val="00760484"/>
    <w:rsid w:val="007656A4"/>
    <w:rsid w:val="007741B3"/>
    <w:rsid w:val="007777F3"/>
    <w:rsid w:val="00785FFB"/>
    <w:rsid w:val="00793353"/>
    <w:rsid w:val="00796923"/>
    <w:rsid w:val="007B1FB0"/>
    <w:rsid w:val="007C4D90"/>
    <w:rsid w:val="007E32BC"/>
    <w:rsid w:val="007F07B6"/>
    <w:rsid w:val="008257A8"/>
    <w:rsid w:val="00836228"/>
    <w:rsid w:val="0084256E"/>
    <w:rsid w:val="00856055"/>
    <w:rsid w:val="00872D21"/>
    <w:rsid w:val="008772A5"/>
    <w:rsid w:val="00883A62"/>
    <w:rsid w:val="008A2552"/>
    <w:rsid w:val="008A534B"/>
    <w:rsid w:val="008D6F3D"/>
    <w:rsid w:val="00900760"/>
    <w:rsid w:val="00907E8B"/>
    <w:rsid w:val="00916832"/>
    <w:rsid w:val="00921DE9"/>
    <w:rsid w:val="00921F78"/>
    <w:rsid w:val="0094113C"/>
    <w:rsid w:val="0097225D"/>
    <w:rsid w:val="00980B40"/>
    <w:rsid w:val="00986605"/>
    <w:rsid w:val="00986800"/>
    <w:rsid w:val="0098796B"/>
    <w:rsid w:val="00991EC8"/>
    <w:rsid w:val="009A231B"/>
    <w:rsid w:val="009A2B94"/>
    <w:rsid w:val="009A51D4"/>
    <w:rsid w:val="009B42D7"/>
    <w:rsid w:val="009B5F5C"/>
    <w:rsid w:val="009B7819"/>
    <w:rsid w:val="009B7883"/>
    <w:rsid w:val="009C063F"/>
    <w:rsid w:val="009C3A95"/>
    <w:rsid w:val="009D6EB1"/>
    <w:rsid w:val="009E7E53"/>
    <w:rsid w:val="009F463F"/>
    <w:rsid w:val="00A00AA9"/>
    <w:rsid w:val="00A10D8C"/>
    <w:rsid w:val="00A2422C"/>
    <w:rsid w:val="00A32FBD"/>
    <w:rsid w:val="00A713AA"/>
    <w:rsid w:val="00A86589"/>
    <w:rsid w:val="00A97942"/>
    <w:rsid w:val="00AC3717"/>
    <w:rsid w:val="00AD01CD"/>
    <w:rsid w:val="00AD3252"/>
    <w:rsid w:val="00AF4482"/>
    <w:rsid w:val="00AF695C"/>
    <w:rsid w:val="00B07046"/>
    <w:rsid w:val="00B15D90"/>
    <w:rsid w:val="00B33419"/>
    <w:rsid w:val="00B34986"/>
    <w:rsid w:val="00B54780"/>
    <w:rsid w:val="00B61E66"/>
    <w:rsid w:val="00B6267D"/>
    <w:rsid w:val="00B67562"/>
    <w:rsid w:val="00B67568"/>
    <w:rsid w:val="00B708A6"/>
    <w:rsid w:val="00B73A66"/>
    <w:rsid w:val="00BB6FAC"/>
    <w:rsid w:val="00BF0D35"/>
    <w:rsid w:val="00BF2E0A"/>
    <w:rsid w:val="00C01102"/>
    <w:rsid w:val="00C01E3A"/>
    <w:rsid w:val="00C15B12"/>
    <w:rsid w:val="00C217A5"/>
    <w:rsid w:val="00C3214F"/>
    <w:rsid w:val="00C513A5"/>
    <w:rsid w:val="00C55846"/>
    <w:rsid w:val="00C72F97"/>
    <w:rsid w:val="00C857FF"/>
    <w:rsid w:val="00CB3259"/>
    <w:rsid w:val="00CD2F0D"/>
    <w:rsid w:val="00CE7224"/>
    <w:rsid w:val="00D1148C"/>
    <w:rsid w:val="00D128EE"/>
    <w:rsid w:val="00D20530"/>
    <w:rsid w:val="00D218F8"/>
    <w:rsid w:val="00D246EF"/>
    <w:rsid w:val="00D24C08"/>
    <w:rsid w:val="00D42899"/>
    <w:rsid w:val="00D45799"/>
    <w:rsid w:val="00D70745"/>
    <w:rsid w:val="00D73688"/>
    <w:rsid w:val="00D74ABE"/>
    <w:rsid w:val="00D81917"/>
    <w:rsid w:val="00DA38F7"/>
    <w:rsid w:val="00DB312D"/>
    <w:rsid w:val="00DB633F"/>
    <w:rsid w:val="00DB6FF9"/>
    <w:rsid w:val="00DC45E1"/>
    <w:rsid w:val="00DE073A"/>
    <w:rsid w:val="00DF197B"/>
    <w:rsid w:val="00E05385"/>
    <w:rsid w:val="00E373AB"/>
    <w:rsid w:val="00E45E7B"/>
    <w:rsid w:val="00E76DE6"/>
    <w:rsid w:val="00E9263F"/>
    <w:rsid w:val="00E9566E"/>
    <w:rsid w:val="00E96AFD"/>
    <w:rsid w:val="00EA082F"/>
    <w:rsid w:val="00EB7B3A"/>
    <w:rsid w:val="00EC0146"/>
    <w:rsid w:val="00EC4A78"/>
    <w:rsid w:val="00F02B56"/>
    <w:rsid w:val="00F07ED3"/>
    <w:rsid w:val="00F40A09"/>
    <w:rsid w:val="00F674D0"/>
    <w:rsid w:val="00F77BD1"/>
    <w:rsid w:val="00FA1096"/>
    <w:rsid w:val="00FD4B5D"/>
    <w:rsid w:val="00FD6C87"/>
    <w:rsid w:val="00FE4122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B0650"/>
  <w15:docId w15:val="{B329E3D1-74E1-430B-AC61-77C7E0CA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710D"/>
    <w:rPr>
      <w:b/>
    </w:rPr>
  </w:style>
  <w:style w:type="paragraph" w:styleId="a4">
    <w:name w:val="header"/>
    <w:basedOn w:val="a"/>
    <w:link w:val="a5"/>
    <w:uiPriority w:val="99"/>
    <w:unhideWhenUsed/>
    <w:rsid w:val="00FF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85D"/>
  </w:style>
  <w:style w:type="paragraph" w:styleId="a6">
    <w:name w:val="footer"/>
    <w:basedOn w:val="a"/>
    <w:link w:val="a7"/>
    <w:uiPriority w:val="99"/>
    <w:unhideWhenUsed/>
    <w:rsid w:val="00FF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85D"/>
  </w:style>
  <w:style w:type="paragraph" w:styleId="a8">
    <w:name w:val="Balloon Text"/>
    <w:basedOn w:val="a"/>
    <w:link w:val="a9"/>
    <w:uiPriority w:val="99"/>
    <w:semiHidden/>
    <w:unhideWhenUsed/>
    <w:rsid w:val="00FF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8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C3A9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741B3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B3259"/>
    <w:pPr>
      <w:ind w:left="720"/>
      <w:contextualSpacing/>
    </w:pPr>
  </w:style>
  <w:style w:type="table" w:styleId="ad">
    <w:name w:val="Table Grid"/>
    <w:basedOn w:val="a1"/>
    <w:uiPriority w:val="59"/>
    <w:rsid w:val="009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hyperlink" Target="http://www.mid.ru/dks.nsf/advin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extour.com" TargetMode="External"/><Relationship Id="rId12" Type="http://schemas.openxmlformats.org/officeDocument/2006/relationships/hyperlink" Target="http://www.i-kluch.ru/telcodeR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extou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mbskorea@mid.ru" TargetMode="External"/><Relationship Id="rId10" Type="http://schemas.openxmlformats.org/officeDocument/2006/relationships/hyperlink" Target="http://www.anextou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extour.com" TargetMode="External"/><Relationship Id="rId14" Type="http://schemas.openxmlformats.org/officeDocument/2006/relationships/hyperlink" Target="mailto:embru@mofa.g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3850</Words>
  <Characters>21947</Characters>
  <Application>Microsoft Office Word</Application>
  <DocSecurity>8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139</cp:revision>
  <dcterms:created xsi:type="dcterms:W3CDTF">2016-07-29T13:02:00Z</dcterms:created>
  <dcterms:modified xsi:type="dcterms:W3CDTF">2019-07-18T13:28:00Z</dcterms:modified>
</cp:coreProperties>
</file>